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DC" w:rsidRDefault="00660EDC" w:rsidP="00660E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историко-бытовому танцу для студентов 13 группы</w:t>
      </w:r>
    </w:p>
    <w:p w:rsidR="00660EDC" w:rsidRDefault="00660EDC" w:rsidP="00660E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922DE" w:rsidRPr="00660EDC" w:rsidRDefault="007922DE" w:rsidP="006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1. Знать основные шаги и фигуры изученных танцев: Крестьянский бранль, Турниджер, Бурре, Салонный бранль</w:t>
      </w:r>
    </w:p>
    <w:p w:rsidR="007922DE" w:rsidRPr="00660EDC" w:rsidRDefault="007922DE" w:rsidP="006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2. Доклад по теме</w:t>
      </w:r>
      <w:r w:rsidR="00213BEB" w:rsidRPr="00660ED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922DE" w:rsidRDefault="007922D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Историко-бытовой танец как часть мировой хореографической культуры – </w:t>
      </w:r>
      <w:r>
        <w:rPr>
          <w:rFonts w:ascii="Times New Roman" w:hAnsi="Times New Roman" w:cs="Times New Roman"/>
          <w:i/>
          <w:sz w:val="28"/>
          <w:szCs w:val="28"/>
        </w:rPr>
        <w:t>Бадаква Анастасия</w:t>
      </w:r>
    </w:p>
    <w:p w:rsidR="007922DE" w:rsidRDefault="007922D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Связь историко-бытового танца с классическим и народно-сценическим танцем – </w:t>
      </w:r>
      <w:r>
        <w:rPr>
          <w:rFonts w:ascii="Times New Roman" w:hAnsi="Times New Roman" w:cs="Times New Roman"/>
          <w:i/>
          <w:sz w:val="28"/>
          <w:szCs w:val="28"/>
        </w:rPr>
        <w:t>Григорьева Любовь</w:t>
      </w:r>
    </w:p>
    <w:p w:rsidR="007922DE" w:rsidRDefault="007922D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характеристика, периодизация, идейная основа танцевальной культуры эпохи Возрождения – </w:t>
      </w:r>
      <w:r>
        <w:rPr>
          <w:rFonts w:ascii="Times New Roman" w:hAnsi="Times New Roman" w:cs="Times New Roman"/>
          <w:i/>
          <w:sz w:val="28"/>
          <w:szCs w:val="28"/>
        </w:rPr>
        <w:t>Горбянская Валерия</w:t>
      </w:r>
    </w:p>
    <w:p w:rsidR="007922DE" w:rsidRDefault="007922D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Поклоны и реверансы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922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92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веков – </w:t>
      </w:r>
      <w:r>
        <w:rPr>
          <w:rFonts w:ascii="Times New Roman" w:hAnsi="Times New Roman" w:cs="Times New Roman"/>
          <w:i/>
          <w:sz w:val="28"/>
          <w:szCs w:val="28"/>
        </w:rPr>
        <w:t>Салова Анжела</w:t>
      </w:r>
    </w:p>
    <w:p w:rsidR="00AB555E" w:rsidRDefault="007922D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Поклоны и реверансы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B55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B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веков </w:t>
      </w:r>
      <w:r w:rsidR="00AB55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5E">
        <w:rPr>
          <w:rFonts w:ascii="Times New Roman" w:hAnsi="Times New Roman" w:cs="Times New Roman"/>
          <w:i/>
          <w:sz w:val="28"/>
          <w:szCs w:val="28"/>
        </w:rPr>
        <w:t>Красикова Анастасия</w:t>
      </w:r>
    </w:p>
    <w:p w:rsidR="00AB555E" w:rsidRDefault="00AB555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танцев Монтаньяр, Гальярда, Павана, Аллеманда – </w:t>
      </w:r>
      <w:r>
        <w:rPr>
          <w:rFonts w:ascii="Times New Roman" w:hAnsi="Times New Roman" w:cs="Times New Roman"/>
          <w:i/>
          <w:sz w:val="28"/>
          <w:szCs w:val="28"/>
        </w:rPr>
        <w:t>Лаптева Вероника</w:t>
      </w:r>
    </w:p>
    <w:p w:rsidR="00AB555E" w:rsidRDefault="00AB555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танцев Салтарелла, Сарабанда, Менуэт, Пасспье – </w:t>
      </w:r>
      <w:r>
        <w:rPr>
          <w:rFonts w:ascii="Times New Roman" w:hAnsi="Times New Roman" w:cs="Times New Roman"/>
          <w:i/>
          <w:sz w:val="28"/>
          <w:szCs w:val="28"/>
        </w:rPr>
        <w:t>Козлова Полина</w:t>
      </w:r>
    </w:p>
    <w:p w:rsidR="00AB555E" w:rsidRDefault="00AB555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Костюм эпохи Возрождения – </w:t>
      </w:r>
      <w:r>
        <w:rPr>
          <w:rFonts w:ascii="Times New Roman" w:hAnsi="Times New Roman" w:cs="Times New Roman"/>
          <w:i/>
          <w:sz w:val="28"/>
          <w:szCs w:val="28"/>
        </w:rPr>
        <w:t>Мусинская Полина</w:t>
      </w:r>
    </w:p>
    <w:p w:rsidR="00AB555E" w:rsidRDefault="00AB555E" w:rsidP="00660E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характеристика танцевальной культуры эпохи классицизма – </w:t>
      </w:r>
      <w:r>
        <w:rPr>
          <w:rFonts w:ascii="Times New Roman" w:hAnsi="Times New Roman" w:cs="Times New Roman"/>
          <w:i/>
          <w:sz w:val="28"/>
          <w:szCs w:val="28"/>
        </w:rPr>
        <w:t>Задорина Виктория</w:t>
      </w:r>
    </w:p>
    <w:p w:rsidR="007922DE" w:rsidRDefault="00AB555E" w:rsidP="006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Хореографическая культура Франции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B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– </w:t>
      </w:r>
      <w:r>
        <w:rPr>
          <w:rFonts w:ascii="Times New Roman" w:hAnsi="Times New Roman" w:cs="Times New Roman"/>
          <w:i/>
          <w:sz w:val="28"/>
          <w:szCs w:val="28"/>
        </w:rPr>
        <w:t>Карпушева Алена</w:t>
      </w:r>
    </w:p>
    <w:p w:rsidR="006C0295" w:rsidRDefault="006C0295" w:rsidP="006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95" w:rsidRDefault="006C0295" w:rsidP="006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докладу сделать презентацию.</w:t>
      </w:r>
    </w:p>
    <w:p w:rsidR="006C0295" w:rsidRPr="007922DE" w:rsidRDefault="006C0295" w:rsidP="0066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доклада и презентацию сдать до 31.03.2020 г.</w:t>
      </w:r>
    </w:p>
    <w:sectPr w:rsidR="006C0295" w:rsidRPr="007922DE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817"/>
    <w:multiLevelType w:val="hybridMultilevel"/>
    <w:tmpl w:val="51A8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08"/>
    <w:rsid w:val="00192454"/>
    <w:rsid w:val="00213BEB"/>
    <w:rsid w:val="00277108"/>
    <w:rsid w:val="003850BB"/>
    <w:rsid w:val="00660EDC"/>
    <w:rsid w:val="006C0295"/>
    <w:rsid w:val="007922DE"/>
    <w:rsid w:val="00A11F3B"/>
    <w:rsid w:val="00AB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natabol18@rambler.ru</dc:creator>
  <cp:keywords/>
  <dc:description/>
  <cp:lastModifiedBy>User</cp:lastModifiedBy>
  <cp:revision>5</cp:revision>
  <dcterms:created xsi:type="dcterms:W3CDTF">2020-03-23T14:00:00Z</dcterms:created>
  <dcterms:modified xsi:type="dcterms:W3CDTF">2020-03-25T10:38:00Z</dcterms:modified>
</cp:coreProperties>
</file>